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70" w:rsidRDefault="0024438C" w:rsidP="000B3D8C">
      <w:pPr>
        <w:jc w:val="center"/>
        <w:rPr>
          <w:rFonts w:ascii="Arial Black" w:eastAsia="Arial Black" w:hAnsi="Arial Black" w:cs="Arial Black"/>
        </w:rPr>
      </w:pPr>
      <w:bookmarkStart w:id="0" w:name="_GoBack"/>
      <w:bookmarkEnd w:id="0"/>
      <w:r>
        <w:rPr>
          <w:rFonts w:ascii="Arial Black" w:eastAsia="Arial Black" w:hAnsi="Arial Black" w:cs="Arial Black"/>
        </w:rPr>
        <w:t xml:space="preserve">Term Harvesting &amp; Generation </w:t>
      </w:r>
      <w:r w:rsidR="000B3D8C">
        <w:rPr>
          <w:rFonts w:ascii="Arial Black" w:eastAsia="Arial Black" w:hAnsi="Arial Black" w:cs="Arial Black"/>
        </w:rPr>
        <w:t>Guide</w:t>
      </w:r>
    </w:p>
    <w:p w:rsidR="00CB4E61" w:rsidRDefault="004E2970" w:rsidP="004E2970">
      <w:r>
        <w:rPr>
          <w:rFonts w:eastAsia="Arial Black"/>
        </w:rPr>
        <w:t>This document serves as a guide for generating search terms for comprehensive searching; depending on your topic, not all strategies will be relevant or necessary.</w:t>
      </w:r>
      <w:r w:rsidR="0024438C">
        <w:rPr>
          <w:rFonts w:ascii="Arial Black" w:eastAsia="Arial Black" w:hAnsi="Arial Black" w:cs="Arial Black"/>
        </w:rPr>
        <w:t xml:space="preserve"> </w:t>
      </w:r>
    </w:p>
    <w:p w:rsidR="00CB4E61" w:rsidRDefault="00CB4E6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350"/>
        <w:gridCol w:w="4470"/>
      </w:tblGrid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Concept/Strategy: Linguistic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Selected Examples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Alternate and variant terms mentioned in </w:t>
            </w:r>
            <w:proofErr w:type="spellStart"/>
            <w:r>
              <w:rPr>
                <w:sz w:val="20"/>
                <w:szCs w:val="20"/>
              </w:rPr>
              <w:t>MeSH</w:t>
            </w:r>
            <w:proofErr w:type="spellEnd"/>
            <w:r>
              <w:rPr>
                <w:sz w:val="20"/>
                <w:szCs w:val="20"/>
              </w:rPr>
              <w:t xml:space="preserve"> Browser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forms, including irregular forms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Variant forms of main term, stemming of main term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and diabetic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Thesaurus equivalents, also check glossaries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Abstract &amp; title mining for equivalent terms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and American spellings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Hematology and </w:t>
            </w:r>
            <w:proofErr w:type="spellStart"/>
            <w:r>
              <w:rPr>
                <w:sz w:val="20"/>
                <w:szCs w:val="20"/>
              </w:rPr>
              <w:t>haematology</w:t>
            </w:r>
            <w:proofErr w:type="spellEnd"/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Jargon (consider both professional and patient preferred terms)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 and archaic terms (previously used for this concept or related ones)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Acronyms (remember to disambiguate if words, or if has alternate meaning in different medical domain)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DFS (dentistry) = Decayed Filled Surfaces</w:t>
            </w:r>
          </w:p>
          <w:p w:rsidR="00CB4E61" w:rsidRDefault="002443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DFS (oncology) = Disease-Free Survival 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Acronyms spelled out in full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&amp; related terms &amp; concepts from textbooks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Slang or common vernacular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which this is a part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which create this concept when combined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translations in other languages (if potentially relevant)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spelling errors (only if they retrieve new content)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Concept/Strategy: Context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Selected Examples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clinical: Anatomical site (or region) + presenting symptom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TMJD = Temporomandibular joint + Myofascial pain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clinical: Anatomical site (or region) + disease category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TMJD = Temporomandibular joint + Bone diseases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clinical: Diagnostic tests or criteria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and fasting plasma glucose or oral glucose tolerance test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clinical: Lab tests used to monitor disease progression or treatment success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and A1C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clinical: Related enzymes, hormones, proteins, antibodies, etc.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and insulin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clinical: Disease precursors, related conditions, or sequelae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caries and tooth demineralization. Diabetes and diabetic retinopathy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clinical: Relevant comorbid conditions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 and sleep apnea or osteoarthritis</w:t>
            </w: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treatment: Anatomical site or system + specific modality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pharmaceutical or chemical: chemical formula/symbols, registry numbers, CAS numbers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microorganisms: historical names, taxonomic groups (these may be a challenge)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materials: relevant ISO/ANSI standards and product identification numbers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2443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Other: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/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/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/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/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</w:tr>
      <w:tr w:rsidR="00CB4E61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/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E61" w:rsidRDefault="00CB4E61">
            <w:pPr>
              <w:widowControl w:val="0"/>
              <w:spacing w:line="240" w:lineRule="auto"/>
            </w:pPr>
          </w:p>
        </w:tc>
      </w:tr>
    </w:tbl>
    <w:p w:rsidR="00CB4E61" w:rsidRDefault="00CB4E61"/>
    <w:sectPr w:rsidR="00CB4E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4E61"/>
    <w:rsid w:val="000B3D8C"/>
    <w:rsid w:val="0024438C"/>
    <w:rsid w:val="004E2970"/>
    <w:rsid w:val="00A02063"/>
    <w:rsid w:val="00C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Macintosh Word</Application>
  <DocSecurity>0</DocSecurity>
  <Lines>17</Lines>
  <Paragraphs>4</Paragraphs>
  <ScaleCrop>false</ScaleCrop>
  <Company>University of Michigan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Whitney</dc:creator>
  <cp:lastModifiedBy>Michelle Demetres</cp:lastModifiedBy>
  <cp:revision>2</cp:revision>
  <dcterms:created xsi:type="dcterms:W3CDTF">2017-12-05T20:53:00Z</dcterms:created>
  <dcterms:modified xsi:type="dcterms:W3CDTF">2017-12-05T20:53:00Z</dcterms:modified>
</cp:coreProperties>
</file>